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C1" w:rsidRDefault="00BD3FC1" w:rsidP="00BD3FC1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Приложение  № 3 к приказу </w:t>
      </w:r>
    </w:p>
    <w:p w:rsidR="00BD3FC1" w:rsidRDefault="00BD3FC1" w:rsidP="00BD3FC1">
      <w:pPr>
        <w:shd w:val="clear" w:color="auto" w:fill="FFFFFF"/>
        <w:jc w:val="right"/>
        <w:rPr>
          <w:color w:val="333333"/>
          <w:sz w:val="19"/>
          <w:szCs w:val="19"/>
        </w:rPr>
      </w:pPr>
      <w:r>
        <w:rPr>
          <w:color w:val="333333"/>
          <w:sz w:val="19"/>
          <w:szCs w:val="19"/>
        </w:rPr>
        <w:t xml:space="preserve">от 18.03.2016 года № 01-09/___ </w:t>
      </w:r>
    </w:p>
    <w:p w:rsidR="00BD3FC1" w:rsidRDefault="00BD3FC1" w:rsidP="00BD3FC1">
      <w:pPr>
        <w:ind w:firstLine="9360"/>
        <w:jc w:val="right"/>
        <w:rPr>
          <w:b/>
          <w:sz w:val="28"/>
          <w:szCs w:val="28"/>
        </w:rPr>
      </w:pPr>
      <w:r w:rsidRPr="00DB6FE8">
        <w:rPr>
          <w:b/>
          <w:sz w:val="28"/>
          <w:szCs w:val="28"/>
        </w:rPr>
        <w:t xml:space="preserve"> </w:t>
      </w:r>
    </w:p>
    <w:p w:rsidR="00BD3FC1" w:rsidRDefault="00BD3FC1" w:rsidP="00BD3FC1">
      <w:pPr>
        <w:spacing w:line="240" w:lineRule="atLeast"/>
        <w:ind w:left="180"/>
        <w:jc w:val="center"/>
        <w:rPr>
          <w:b/>
        </w:rPr>
      </w:pPr>
    </w:p>
    <w:p w:rsidR="00BD3FC1" w:rsidRPr="007B59D0" w:rsidRDefault="00BD3FC1" w:rsidP="00BD3FC1">
      <w:pPr>
        <w:spacing w:line="240" w:lineRule="atLeast"/>
        <w:ind w:left="180"/>
        <w:jc w:val="center"/>
        <w:rPr>
          <w:b/>
        </w:rPr>
      </w:pPr>
      <w:r w:rsidRPr="007B59D0">
        <w:rPr>
          <w:b/>
        </w:rPr>
        <w:t xml:space="preserve"> ПЛАН</w:t>
      </w:r>
    </w:p>
    <w:p w:rsidR="00BD3FC1" w:rsidRPr="007B59D0" w:rsidRDefault="00BD3FC1" w:rsidP="00BD3FC1">
      <w:pPr>
        <w:spacing w:line="240" w:lineRule="atLeast"/>
        <w:ind w:left="180"/>
        <w:jc w:val="center"/>
        <w:rPr>
          <w:b/>
        </w:rPr>
      </w:pPr>
      <w:r w:rsidRPr="007B59D0">
        <w:rPr>
          <w:b/>
        </w:rPr>
        <w:t>мероприятий по противодействию коррупции</w:t>
      </w:r>
    </w:p>
    <w:p w:rsidR="00BD3FC1" w:rsidRPr="007B59D0" w:rsidRDefault="00BD3FC1" w:rsidP="00BD3FC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59D0">
        <w:rPr>
          <w:rFonts w:ascii="Times New Roman" w:hAnsi="Times New Roman"/>
          <w:b/>
          <w:color w:val="000000"/>
          <w:sz w:val="24"/>
          <w:szCs w:val="24"/>
        </w:rPr>
        <w:t>в муниципальном учреждении дополнительного образования</w:t>
      </w:r>
    </w:p>
    <w:p w:rsidR="00BD3FC1" w:rsidRPr="007B59D0" w:rsidRDefault="00BD3FC1" w:rsidP="00BD3FC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59D0">
        <w:rPr>
          <w:rFonts w:ascii="Times New Roman" w:hAnsi="Times New Roman"/>
          <w:b/>
          <w:color w:val="000000"/>
          <w:sz w:val="24"/>
          <w:szCs w:val="24"/>
        </w:rPr>
        <w:t>детско-юношеская спортивная школа «Старт»</w:t>
      </w:r>
    </w:p>
    <w:p w:rsidR="00BD3FC1" w:rsidRPr="007B59D0" w:rsidRDefault="00BD3FC1" w:rsidP="00BD3FC1">
      <w:pPr>
        <w:pStyle w:val="a4"/>
        <w:spacing w:before="0" w:after="0"/>
        <w:jc w:val="center"/>
        <w:rPr>
          <w:rStyle w:val="a3"/>
          <w:rFonts w:ascii="Times New Roman" w:hAnsi="Times New Roman"/>
        </w:rPr>
      </w:pPr>
      <w:r w:rsidRPr="007B59D0">
        <w:rPr>
          <w:rStyle w:val="a3"/>
          <w:rFonts w:ascii="Times New Roman" w:hAnsi="Times New Roman"/>
        </w:rPr>
        <w:t>Тутаевского муниципального района</w:t>
      </w:r>
    </w:p>
    <w:p w:rsidR="00BD3FC1" w:rsidRPr="007B59D0" w:rsidRDefault="00BD3FC1" w:rsidP="00BD3FC1">
      <w:pPr>
        <w:spacing w:line="240" w:lineRule="atLeast"/>
        <w:ind w:left="180"/>
        <w:jc w:val="center"/>
        <w:rPr>
          <w:b/>
        </w:rPr>
      </w:pPr>
      <w:r>
        <w:rPr>
          <w:b/>
        </w:rPr>
        <w:t>на 2016 г.</w:t>
      </w:r>
    </w:p>
    <w:p w:rsidR="00BD3FC1" w:rsidRPr="007B59D0" w:rsidRDefault="00BD3FC1" w:rsidP="00BD3FC1">
      <w:pPr>
        <w:ind w:left="180"/>
        <w:jc w:val="center"/>
      </w:pPr>
    </w:p>
    <w:p w:rsidR="00BD3FC1" w:rsidRPr="007B59D0" w:rsidRDefault="00BD3FC1" w:rsidP="00BD3FC1">
      <w:pPr>
        <w:ind w:left="180" w:firstLine="540"/>
        <w:jc w:val="center"/>
        <w:rPr>
          <w:b/>
        </w:rPr>
      </w:pPr>
      <w:r w:rsidRPr="007B59D0">
        <w:rPr>
          <w:b/>
          <w:lang w:val="en-US"/>
        </w:rPr>
        <w:t>I</w:t>
      </w:r>
      <w:r w:rsidRPr="007B59D0">
        <w:rPr>
          <w:b/>
        </w:rPr>
        <w:t>. ВВЕДЕНИЕ</w:t>
      </w:r>
    </w:p>
    <w:p w:rsidR="00BD3FC1" w:rsidRPr="007B59D0" w:rsidRDefault="00BD3FC1" w:rsidP="00BD3FC1">
      <w:pPr>
        <w:spacing w:line="240" w:lineRule="atLeast"/>
        <w:ind w:left="180" w:firstLine="540"/>
        <w:jc w:val="both"/>
      </w:pPr>
      <w:r w:rsidRPr="007B59D0">
        <w:t>Основанием для разработки Плана по противодействию коррупции является Федеральный закон от 25 декабря 2008 года №273-ФЗ "О противодействии коррупции", Указ  Президента РФ от 11 апреля 2014 года №226 «О национальном плане противодействия коррупции на 2014-2015 годы».</w:t>
      </w:r>
    </w:p>
    <w:p w:rsidR="00BD3FC1" w:rsidRDefault="00BD3FC1" w:rsidP="00BD3FC1">
      <w:pPr>
        <w:spacing w:line="240" w:lineRule="atLeast"/>
        <w:ind w:left="180" w:firstLine="540"/>
        <w:jc w:val="center"/>
        <w:rPr>
          <w:b/>
        </w:rPr>
      </w:pPr>
    </w:p>
    <w:p w:rsidR="00BD3FC1" w:rsidRPr="007B59D0" w:rsidRDefault="00BD3FC1" w:rsidP="00BD3FC1">
      <w:pPr>
        <w:spacing w:line="240" w:lineRule="atLeast"/>
        <w:ind w:left="180" w:firstLine="540"/>
        <w:jc w:val="center"/>
        <w:rPr>
          <w:b/>
        </w:rPr>
      </w:pPr>
      <w:r w:rsidRPr="007B59D0">
        <w:rPr>
          <w:b/>
          <w:lang w:val="en-US"/>
        </w:rPr>
        <w:t>II</w:t>
      </w:r>
      <w:r w:rsidRPr="007B59D0">
        <w:rPr>
          <w:b/>
        </w:rPr>
        <w:t>. ОСНОВНЫЕ ЗАДАЧИ ПЛАНА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Задачами Плана являются: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1. Предупреждение коррупционных правонарушений в Учреждении путем создания условий, затрудняющих возможность коррупционного поведения.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2.  Исключение предпосылок к совершению коррупционных правонарушений в Учреждении.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3.  Формирование нетерпимости к коррупционным правонарушениям в коллективе Учреждения.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4.  Содействие реализации прав граждан и организаций при выполнении сотрудниками Учреждения своих должностных обязанностей.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5. Повышение ответственности руководителя Учреждения за предупреждение коррупционных правонарушений сотрудниками при выполнении своих должностных обязанностей.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6. Постоянный антикоррупционный мониторинг издаваемых в Учреждении распорядительных документов, регулирующих полномочия сотрудников во взаимоотношениях с физическими и юридическими лицами, а также порядок и сроки реализации данных полномочий.</w:t>
      </w:r>
    </w:p>
    <w:p w:rsidR="00BD3FC1" w:rsidRPr="007B59D0" w:rsidRDefault="00BD3FC1" w:rsidP="00BD3FC1">
      <w:pPr>
        <w:ind w:left="-540"/>
        <w:jc w:val="center"/>
        <w:rPr>
          <w:b/>
        </w:rPr>
      </w:pPr>
    </w:p>
    <w:p w:rsidR="00BD3FC1" w:rsidRPr="007B59D0" w:rsidRDefault="00BD3FC1" w:rsidP="00BD3FC1">
      <w:pPr>
        <w:ind w:left="-540"/>
        <w:jc w:val="center"/>
        <w:rPr>
          <w:b/>
        </w:rPr>
      </w:pPr>
      <w:r w:rsidRPr="007B59D0">
        <w:rPr>
          <w:b/>
          <w:lang w:val="en-US"/>
        </w:rPr>
        <w:t>III</w:t>
      </w:r>
      <w:r w:rsidRPr="007B59D0">
        <w:rPr>
          <w:b/>
        </w:rPr>
        <w:t>. ОСНОВНЫЕ МЕРОПРИЯТИЯ ПЛАНА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86"/>
        <w:gridCol w:w="1842"/>
        <w:gridCol w:w="1701"/>
        <w:gridCol w:w="1602"/>
      </w:tblGrid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064E24">
            <w:pPr>
              <w:spacing w:line="240" w:lineRule="atLeast"/>
              <w:ind w:left="-462"/>
              <w:jc w:val="center"/>
            </w:pPr>
            <w:r w:rsidRPr="007B59D0">
              <w:t xml:space="preserve">№ </w:t>
            </w:r>
            <w:proofErr w:type="gramStart"/>
            <w:r w:rsidRPr="007B59D0">
              <w:t>п</w:t>
            </w:r>
            <w:proofErr w:type="gramEnd"/>
            <w:r w:rsidRPr="007B59D0">
              <w:t>/п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  <w:r w:rsidRPr="007B59D0">
              <w:t>Мероприятия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Ответственные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исполнители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Срок выполнения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Примечание</w:t>
            </w:r>
          </w:p>
        </w:tc>
      </w:tr>
      <w:tr w:rsidR="00BD3FC1" w:rsidRPr="007B59D0" w:rsidTr="00BD3FC1">
        <w:trPr>
          <w:trHeight w:val="309"/>
          <w:jc w:val="center"/>
        </w:trPr>
        <w:tc>
          <w:tcPr>
            <w:tcW w:w="529" w:type="dxa"/>
          </w:tcPr>
          <w:p w:rsidR="00BD3FC1" w:rsidRPr="007B59D0" w:rsidRDefault="00BD3FC1" w:rsidP="00064E24">
            <w:pPr>
              <w:spacing w:line="240" w:lineRule="atLeast"/>
              <w:ind w:left="-462"/>
              <w:jc w:val="center"/>
            </w:pPr>
            <w:r w:rsidRPr="007B59D0">
              <w:t xml:space="preserve">      1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  <w:r w:rsidRPr="007B59D0">
              <w:t>2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3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  <w:r w:rsidRPr="007B59D0">
              <w:t>4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  <w:r w:rsidRPr="007B59D0">
              <w:t>5</w:t>
            </w:r>
          </w:p>
        </w:tc>
      </w:tr>
      <w:tr w:rsidR="00BD3FC1" w:rsidRPr="007B59D0" w:rsidTr="00BD3FC1">
        <w:trPr>
          <w:trHeight w:val="309"/>
          <w:jc w:val="center"/>
        </w:trPr>
        <w:tc>
          <w:tcPr>
            <w:tcW w:w="9360" w:type="dxa"/>
            <w:gridSpan w:val="5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  <w:rPr>
                <w:b/>
              </w:rPr>
            </w:pPr>
            <w:r w:rsidRPr="007B59D0">
              <w:rPr>
                <w:b/>
              </w:rPr>
              <w:t>Нормативное обеспечение противодействия коррупции</w:t>
            </w:r>
          </w:p>
        </w:tc>
      </w:tr>
      <w:tr w:rsidR="00BD3FC1" w:rsidRPr="007B59D0" w:rsidTr="00BD3FC1">
        <w:trPr>
          <w:trHeight w:val="672"/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tabs>
                <w:tab w:val="left" w:pos="170"/>
              </w:tabs>
              <w:jc w:val="center"/>
            </w:pPr>
            <w:r w:rsidRPr="007B59D0">
              <w:t xml:space="preserve"> </w:t>
            </w:r>
            <w:r>
              <w:t>1.</w:t>
            </w:r>
            <w:r w:rsidRPr="007B59D0">
              <w:t xml:space="preserve">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widowControl w:val="0"/>
              <w:autoSpaceDE w:val="0"/>
              <w:autoSpaceDN w:val="0"/>
              <w:adjustRightInd w:val="0"/>
              <w:spacing w:line="240" w:lineRule="atLeast"/>
              <w:outlineLvl w:val="2"/>
              <w:rPr>
                <w:rFonts w:eastAsia="SimSun"/>
                <w:kern w:val="2"/>
              </w:rPr>
            </w:pPr>
            <w:r w:rsidRPr="007B59D0">
              <w:t>Разработка и утверждение плана работы по противодействию коррупции в МУДО ДЮСШ Старт», в том числе по предупреждению проявления бытовой коррупции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Комиссия</w:t>
            </w:r>
          </w:p>
        </w:tc>
        <w:tc>
          <w:tcPr>
            <w:tcW w:w="1701" w:type="dxa"/>
          </w:tcPr>
          <w:p w:rsidR="00BD3FC1" w:rsidRPr="007B59D0" w:rsidRDefault="00BD3FC1" w:rsidP="00BD3FC1">
            <w:pPr>
              <w:spacing w:line="240" w:lineRule="atLeast"/>
              <w:ind w:left="-108"/>
              <w:jc w:val="center"/>
            </w:pPr>
            <w:r>
              <w:t>18.03</w:t>
            </w:r>
            <w:r w:rsidRPr="007B59D0">
              <w:t>.2016</w:t>
            </w:r>
            <w:r>
              <w:t xml:space="preserve"> 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trHeight w:val="672"/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tabs>
                <w:tab w:val="left" w:pos="170"/>
              </w:tabs>
              <w:jc w:val="center"/>
            </w:pPr>
            <w:r>
              <w:t>2.</w:t>
            </w:r>
            <w:r w:rsidRPr="007B59D0">
              <w:t xml:space="preserve">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widowControl w:val="0"/>
              <w:autoSpaceDE w:val="0"/>
              <w:autoSpaceDN w:val="0"/>
              <w:adjustRightInd w:val="0"/>
              <w:spacing w:line="240" w:lineRule="atLeast"/>
              <w:outlineLvl w:val="2"/>
            </w:pPr>
            <w:r w:rsidRPr="007B59D0">
              <w:t>Анализ и уточнение должностных обязанностей работников, исполнение которых в наибольшей мере подверженных риску коррупционных проявлений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Директор 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tabs>
                <w:tab w:val="left" w:pos="170"/>
              </w:tabs>
              <w:jc w:val="both"/>
            </w:pPr>
            <w:r w:rsidRPr="007B59D0">
              <w:lastRenderedPageBreak/>
              <w:t xml:space="preserve">3.  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>Принятие Кодекса этики служебного поведения работников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</w:pPr>
            <w:r w:rsidRPr="007B59D0">
              <w:t>Директор</w:t>
            </w:r>
          </w:p>
        </w:tc>
        <w:tc>
          <w:tcPr>
            <w:tcW w:w="1701" w:type="dxa"/>
          </w:tcPr>
          <w:p w:rsidR="00BD3FC1" w:rsidRPr="007B59D0" w:rsidRDefault="00BD3FC1" w:rsidP="00BD3FC1">
            <w:pPr>
              <w:spacing w:line="240" w:lineRule="atLeast"/>
              <w:ind w:left="-108" w:right="-94"/>
              <w:jc w:val="center"/>
            </w:pPr>
            <w:r w:rsidRPr="007B59D0">
              <w:t>01.0</w:t>
            </w:r>
            <w:r>
              <w:t>3</w:t>
            </w:r>
            <w:r w:rsidRPr="007B59D0">
              <w:t>.2016</w:t>
            </w:r>
            <w:r>
              <w:t xml:space="preserve"> 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9360" w:type="dxa"/>
            <w:gridSpan w:val="5"/>
          </w:tcPr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 xml:space="preserve">Правовое просвещение и повышение </w:t>
            </w:r>
            <w:proofErr w:type="gramStart"/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gramEnd"/>
          </w:p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компетентности работников</w:t>
            </w:r>
          </w:p>
        </w:tc>
      </w:tr>
      <w:tr w:rsidR="00BD3FC1" w:rsidRPr="007B59D0" w:rsidTr="00BD3FC1">
        <w:trPr>
          <w:trHeight w:val="1572"/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>
              <w:t>4.</w:t>
            </w:r>
            <w:r w:rsidRPr="007B59D0">
              <w:t xml:space="preserve">       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>Рассмотрение вопросов исполнения законодательства о борьбе с коррупцией на совещаниях, педагогических советах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 Заместитель               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center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>
              <w:t>5.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>Организация повышения квалификации педагогических работников по формированию антикоррупционных установок личности обучающихся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Директор </w:t>
            </w:r>
          </w:p>
          <w:p w:rsidR="00BD3FC1" w:rsidRPr="007B59D0" w:rsidRDefault="00BD3FC1" w:rsidP="00BD3FC1">
            <w:pPr>
              <w:spacing w:line="240" w:lineRule="atLeast"/>
              <w:ind w:left="32"/>
            </w:pPr>
            <w:r w:rsidRPr="007B59D0">
              <w:t>Заместитель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9360" w:type="dxa"/>
            <w:gridSpan w:val="5"/>
          </w:tcPr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Мероприятия по организации антикоррупционного образования и</w:t>
            </w:r>
          </w:p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воспитания </w:t>
            </w:r>
            <w:proofErr w:type="gramStart"/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>
              <w:t>6.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 xml:space="preserve">Обсуждение организации антикоррупционного образования на совещаниях при директоре 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 Директор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>
              <w:t>7.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 xml:space="preserve">Проведение бесед по формированию положительного отношения к хранителям порядка (полиции) и антикоррупционного мировоззрения обучающихся 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 Тренеры-преподаватели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>
              <w:t>8.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 xml:space="preserve">Проведение профилактической работы (беседы, индивидуальные консультации, совместные мероприятия) с родителями по формированию антикоррупционного мировоззрения </w:t>
            </w:r>
            <w:proofErr w:type="gramStart"/>
            <w:r w:rsidRPr="007B59D0">
              <w:t>обучающихся</w:t>
            </w:r>
            <w:proofErr w:type="gramEnd"/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Тренеры-преподаватели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center"/>
            </w:pPr>
            <w:r w:rsidRPr="007B59D0">
              <w:t>9.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>Создание и пополнение базы методического, дидактического и наглядного материала по формированию антикоррупционного мировоззрения воспитанников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 Заместитель 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Постоянно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center"/>
            </w:pPr>
          </w:p>
        </w:tc>
      </w:tr>
      <w:tr w:rsidR="00BD3FC1" w:rsidRPr="007B59D0" w:rsidTr="00BD3FC1">
        <w:trPr>
          <w:jc w:val="center"/>
        </w:trPr>
        <w:tc>
          <w:tcPr>
            <w:tcW w:w="9360" w:type="dxa"/>
            <w:gridSpan w:val="5"/>
          </w:tcPr>
          <w:p w:rsidR="00BD3FC1" w:rsidRPr="007B59D0" w:rsidRDefault="00BD3FC1" w:rsidP="00BD3FC1">
            <w:pPr>
              <w:ind w:left="32"/>
              <w:jc w:val="center"/>
              <w:rPr>
                <w:b/>
              </w:rPr>
            </w:pPr>
            <w:r w:rsidRPr="007B59D0">
              <w:rPr>
                <w:b/>
              </w:rPr>
              <w:t>Организация взаимодействия с родителями и общественностью</w:t>
            </w: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both"/>
            </w:pPr>
            <w:r w:rsidRPr="007B59D0">
              <w:t>1</w:t>
            </w:r>
            <w:r>
              <w:t>0</w:t>
            </w:r>
            <w:r w:rsidRPr="007B59D0">
              <w:t xml:space="preserve">.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ОУ</w:t>
            </w:r>
          </w:p>
          <w:p w:rsidR="00BD3FC1" w:rsidRPr="007B59D0" w:rsidRDefault="00BD3FC1" w:rsidP="00064E24">
            <w:pPr>
              <w:spacing w:line="240" w:lineRule="atLeast"/>
              <w:ind w:left="76"/>
            </w:pP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  Комиссия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Постоянно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both"/>
            </w:pPr>
            <w:r w:rsidRPr="007B59D0">
              <w:t>1</w:t>
            </w:r>
            <w:r>
              <w:t>1</w:t>
            </w:r>
            <w:r w:rsidRPr="007B59D0">
              <w:t xml:space="preserve">.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 xml:space="preserve">Проведение опроса среди родителей по теме: </w:t>
            </w:r>
            <w:r w:rsidRPr="007B59D0">
              <w:lastRenderedPageBreak/>
              <w:t xml:space="preserve">«Удовлетворенность родителей качеством образовательных услуг»   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lastRenderedPageBreak/>
              <w:t xml:space="preserve"> Тренеры-преподаватели </w:t>
            </w:r>
            <w:r w:rsidRPr="007B59D0">
              <w:lastRenderedPageBreak/>
              <w:t>отделений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ind w:left="-540"/>
              <w:jc w:val="center"/>
            </w:pP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both"/>
            </w:pPr>
            <w:r w:rsidRPr="007B59D0">
              <w:lastRenderedPageBreak/>
              <w:t>1</w:t>
            </w:r>
            <w:r>
              <w:t>2</w:t>
            </w:r>
            <w:r w:rsidRPr="007B59D0">
              <w:t xml:space="preserve">.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</w:pPr>
            <w:r w:rsidRPr="007B59D0">
              <w:t>Осуществление личного приема граждан администрацией Учреждения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Директор 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Каждый вторник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both"/>
            </w:pPr>
            <w:r w:rsidRPr="007B59D0">
              <w:t>1</w:t>
            </w:r>
            <w:r>
              <w:t>3</w:t>
            </w:r>
            <w:r w:rsidRPr="007B59D0">
              <w:t xml:space="preserve">.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</w:pPr>
            <w:r w:rsidRPr="007B59D0">
              <w:t>Экспертиза жалоб и обращений граждан, поступающих через информационные каналы связи (электронная почта, телефон, Интернет-приемная) на предмет установления фактов проявления коррупции должностными лицами ОУ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Заместитель 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9360" w:type="dxa"/>
            <w:gridSpan w:val="5"/>
          </w:tcPr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контроля </w:t>
            </w:r>
            <w:proofErr w:type="gramStart"/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финансово-хозяйственной</w:t>
            </w:r>
            <w:proofErr w:type="gramEnd"/>
            <w:r w:rsidRPr="007B59D0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Учреждения в целях</w:t>
            </w:r>
          </w:p>
          <w:p w:rsidR="00BD3FC1" w:rsidRPr="007B59D0" w:rsidRDefault="00BD3FC1" w:rsidP="00BD3FC1">
            <w:pPr>
              <w:pStyle w:val="a5"/>
              <w:ind w:lef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9D0">
              <w:rPr>
                <w:rFonts w:ascii="Times New Roman" w:hAnsi="Times New Roman"/>
                <w:b/>
                <w:sz w:val="24"/>
                <w:szCs w:val="24"/>
              </w:rPr>
              <w:t>предупреждения коррупции</w:t>
            </w: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pPr>
              <w:jc w:val="both"/>
            </w:pPr>
            <w:r w:rsidRPr="007B59D0">
              <w:t>1</w:t>
            </w:r>
            <w:r>
              <w:t>4</w:t>
            </w:r>
            <w:r w:rsidRPr="007B59D0">
              <w:t xml:space="preserve">.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  <w:jc w:val="both"/>
            </w:pPr>
            <w:r w:rsidRPr="007B59D0">
              <w:t>Соблюдение требований, установленных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Заместитель 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 xml:space="preserve">директора, 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both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r w:rsidRPr="007B59D0">
              <w:t>1</w:t>
            </w:r>
            <w:r>
              <w:t>5</w:t>
            </w:r>
            <w:r w:rsidRPr="007B59D0">
              <w:t xml:space="preserve">.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  <w:jc w:val="both"/>
            </w:pPr>
            <w:r w:rsidRPr="007B59D0">
              <w:t xml:space="preserve">Осуществление </w:t>
            </w:r>
            <w:proofErr w:type="gramStart"/>
            <w:r w:rsidRPr="007B59D0">
              <w:t>контроля за</w:t>
            </w:r>
            <w:proofErr w:type="gramEnd"/>
            <w:r w:rsidRPr="007B59D0">
              <w:t xml:space="preserve"> целевым использованием бюджетных средств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Комиссия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center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r w:rsidRPr="007B59D0">
              <w:t>1</w:t>
            </w:r>
            <w:r>
              <w:t>6</w:t>
            </w:r>
            <w:r w:rsidRPr="007B59D0">
              <w:t xml:space="preserve">. 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  <w:jc w:val="both"/>
            </w:pPr>
            <w:r w:rsidRPr="007B59D0">
              <w:t>Проведение независимой внешней экспертизы качества умений и н</w:t>
            </w:r>
            <w:bookmarkStart w:id="0" w:name="_GoBack"/>
            <w:bookmarkEnd w:id="0"/>
            <w:r w:rsidRPr="007B59D0">
              <w:t>авыков обучающихся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Заместитель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center"/>
            </w:pPr>
          </w:p>
        </w:tc>
      </w:tr>
      <w:tr w:rsidR="00BD3FC1" w:rsidRPr="007B59D0" w:rsidTr="00BD3FC1">
        <w:trPr>
          <w:jc w:val="center"/>
        </w:trPr>
        <w:tc>
          <w:tcPr>
            <w:tcW w:w="529" w:type="dxa"/>
          </w:tcPr>
          <w:p w:rsidR="00BD3FC1" w:rsidRPr="007B59D0" w:rsidRDefault="00BD3FC1" w:rsidP="00BD3FC1">
            <w:r>
              <w:t>17</w:t>
            </w:r>
            <w:r w:rsidRPr="007B59D0">
              <w:t xml:space="preserve">.     </w:t>
            </w:r>
          </w:p>
        </w:tc>
        <w:tc>
          <w:tcPr>
            <w:tcW w:w="3686" w:type="dxa"/>
          </w:tcPr>
          <w:p w:rsidR="00BD3FC1" w:rsidRPr="007B59D0" w:rsidRDefault="00BD3FC1" w:rsidP="00064E24">
            <w:pPr>
              <w:spacing w:line="240" w:lineRule="atLeast"/>
              <w:ind w:left="76"/>
            </w:pPr>
            <w:r w:rsidRPr="007B59D0">
              <w:t xml:space="preserve">Осуществление </w:t>
            </w:r>
            <w:proofErr w:type="gramStart"/>
            <w:r w:rsidRPr="007B59D0">
              <w:t>контроля за</w:t>
            </w:r>
            <w:proofErr w:type="gramEnd"/>
            <w:r w:rsidRPr="007B59D0">
              <w:t xml:space="preserve"> организацией и проведением контрольных и контрольно-переводных нормативов</w:t>
            </w:r>
          </w:p>
        </w:tc>
        <w:tc>
          <w:tcPr>
            <w:tcW w:w="1842" w:type="dxa"/>
          </w:tcPr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Заместитель</w:t>
            </w:r>
          </w:p>
          <w:p w:rsidR="00BD3FC1" w:rsidRPr="007B59D0" w:rsidRDefault="00BD3FC1" w:rsidP="00BD3FC1">
            <w:pPr>
              <w:spacing w:line="240" w:lineRule="atLeast"/>
              <w:ind w:left="32"/>
              <w:jc w:val="center"/>
            </w:pPr>
            <w:r w:rsidRPr="007B59D0">
              <w:t>директора</w:t>
            </w:r>
          </w:p>
        </w:tc>
        <w:tc>
          <w:tcPr>
            <w:tcW w:w="1701" w:type="dxa"/>
          </w:tcPr>
          <w:p w:rsidR="00BD3FC1" w:rsidRPr="007B59D0" w:rsidRDefault="00BD3FC1" w:rsidP="00064E24">
            <w:pPr>
              <w:spacing w:line="240" w:lineRule="atLeast"/>
              <w:jc w:val="center"/>
            </w:pPr>
            <w:r w:rsidRPr="007B59D0">
              <w:t>В течение года</w:t>
            </w:r>
          </w:p>
        </w:tc>
        <w:tc>
          <w:tcPr>
            <w:tcW w:w="1602" w:type="dxa"/>
          </w:tcPr>
          <w:p w:rsidR="00BD3FC1" w:rsidRPr="007B59D0" w:rsidRDefault="00BD3FC1" w:rsidP="00064E24">
            <w:pPr>
              <w:ind w:left="-540"/>
              <w:jc w:val="center"/>
            </w:pPr>
          </w:p>
        </w:tc>
      </w:tr>
    </w:tbl>
    <w:p w:rsidR="00BD3FC1" w:rsidRPr="007B59D0" w:rsidRDefault="00BD3FC1" w:rsidP="00BD3FC1">
      <w:pPr>
        <w:ind w:firstLine="540"/>
        <w:jc w:val="center"/>
        <w:rPr>
          <w:b/>
        </w:rPr>
      </w:pPr>
    </w:p>
    <w:p w:rsidR="00BD3FC1" w:rsidRPr="007B59D0" w:rsidRDefault="00BD3FC1" w:rsidP="00BD3FC1">
      <w:pPr>
        <w:ind w:firstLine="540"/>
        <w:jc w:val="center"/>
        <w:rPr>
          <w:b/>
        </w:rPr>
      </w:pPr>
      <w:r w:rsidRPr="007B59D0">
        <w:rPr>
          <w:b/>
          <w:lang w:val="en-US"/>
        </w:rPr>
        <w:t>IV</w:t>
      </w:r>
      <w:r w:rsidRPr="007B59D0">
        <w:rPr>
          <w:b/>
        </w:rPr>
        <w:t>. КОНТРОЛЬ ЗА РЕАЛИЗАЦИЕЙ ПЛАНА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 xml:space="preserve">Контроль над реализацией Плана осуществляет директор Учреждения. 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</w:p>
    <w:p w:rsidR="00BD3FC1" w:rsidRPr="007B59D0" w:rsidRDefault="00BD3FC1" w:rsidP="00BD3FC1">
      <w:pPr>
        <w:spacing w:line="240" w:lineRule="atLeast"/>
        <w:ind w:left="180" w:firstLine="539"/>
        <w:jc w:val="both"/>
      </w:pPr>
      <w:r w:rsidRPr="007B59D0"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D65D1C" w:rsidRDefault="00D65D1C"/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C1"/>
    <w:rsid w:val="00BD3FC1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C1"/>
    <w:rPr>
      <w:rFonts w:cs="Times New Roman"/>
      <w:b/>
    </w:rPr>
  </w:style>
  <w:style w:type="paragraph" w:styleId="a4">
    <w:name w:val="Normal (Web)"/>
    <w:basedOn w:val="a"/>
    <w:uiPriority w:val="99"/>
    <w:rsid w:val="00BD3FC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5">
    <w:name w:val="No Spacing"/>
    <w:uiPriority w:val="1"/>
    <w:qFormat/>
    <w:rsid w:val="00BD3FC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FC1"/>
    <w:rPr>
      <w:rFonts w:cs="Times New Roman"/>
      <w:b/>
    </w:rPr>
  </w:style>
  <w:style w:type="paragraph" w:styleId="a4">
    <w:name w:val="Normal (Web)"/>
    <w:basedOn w:val="a"/>
    <w:uiPriority w:val="99"/>
    <w:rsid w:val="00BD3FC1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paragraph" w:styleId="a5">
    <w:name w:val="No Spacing"/>
    <w:uiPriority w:val="1"/>
    <w:qFormat/>
    <w:rsid w:val="00BD3F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2016-03-29T07:49:00Z</dcterms:created>
  <dcterms:modified xsi:type="dcterms:W3CDTF">2016-03-29T07:57:00Z</dcterms:modified>
</cp:coreProperties>
</file>